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AA6B41">
        <w:trPr>
          <w:trHeight w:hRule="exact" w:val="1795"/>
        </w:trPr>
        <w:tc>
          <w:tcPr>
            <w:tcW w:w="4537" w:type="dxa"/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Pr="00BA5C7A">
              <w:rPr>
                <w:color w:val="000000"/>
                <w:sz w:val="26"/>
                <w:szCs w:val="28"/>
              </w:rPr>
              <w:t xml:space="preserve"> </w:t>
            </w:r>
            <w:r w:rsidR="00FE4371">
              <w:rPr>
                <w:color w:val="000000"/>
                <w:sz w:val="26"/>
                <w:szCs w:val="28"/>
              </w:rPr>
              <w:t>292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540A23" w:rsidRPr="00BA5C7A" w:rsidRDefault="00540A23" w:rsidP="00E82B15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E82B15">
              <w:rPr>
                <w:color w:val="000000"/>
                <w:szCs w:val="28"/>
              </w:rPr>
              <w:t xml:space="preserve">trả lời phản ánh của Viettel Hà Tĩnh về chuyển mạng giữ số  </w:t>
            </w:r>
          </w:p>
        </w:tc>
        <w:tc>
          <w:tcPr>
            <w:tcW w:w="4961" w:type="dxa"/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C072C7" w:rsidRDefault="00540A23" w:rsidP="00FE43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072C7">
              <w:rPr>
                <w:bCs/>
                <w:color w:val="000000"/>
                <w:sz w:val="26"/>
                <w:szCs w:val="28"/>
              </w:rPr>
              <w:t>Hà Tĩnh, ngày</w:t>
            </w:r>
            <w:r w:rsidR="00FE4371">
              <w:rPr>
                <w:bCs/>
                <w:color w:val="000000"/>
                <w:sz w:val="26"/>
                <w:szCs w:val="28"/>
              </w:rPr>
              <w:t xml:space="preserve"> 10</w:t>
            </w:r>
            <w:r w:rsidRPr="00C072C7">
              <w:rPr>
                <w:bCs/>
                <w:color w:val="000000"/>
                <w:sz w:val="26"/>
                <w:szCs w:val="28"/>
              </w:rPr>
              <w:t xml:space="preserve"> tháng </w:t>
            </w:r>
            <w:r w:rsidR="00E82B15">
              <w:rPr>
                <w:bCs/>
                <w:color w:val="000000"/>
                <w:sz w:val="26"/>
                <w:szCs w:val="28"/>
              </w:rPr>
              <w:t>4</w:t>
            </w:r>
            <w:r w:rsidRPr="00C072C7">
              <w:rPr>
                <w:bCs/>
                <w:color w:val="000000"/>
                <w:sz w:val="26"/>
                <w:szCs w:val="28"/>
              </w:rPr>
              <w:t xml:space="preserve"> năm </w:t>
            </w:r>
            <w:r w:rsidR="00047E0F" w:rsidRPr="00C072C7">
              <w:rPr>
                <w:bCs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66290D" w:rsidRDefault="0066290D" w:rsidP="00456AEC">
      <w:pPr>
        <w:ind w:left="720" w:firstLine="1440"/>
        <w:jc w:val="both"/>
        <w:rPr>
          <w:sz w:val="28"/>
          <w:szCs w:val="28"/>
        </w:rPr>
      </w:pPr>
    </w:p>
    <w:p w:rsidR="00F43C3B" w:rsidRPr="00167277" w:rsidRDefault="00540A23" w:rsidP="00836788">
      <w:pPr>
        <w:spacing w:before="120" w:after="120" w:line="360" w:lineRule="auto"/>
        <w:ind w:left="720" w:firstLine="1440"/>
        <w:jc w:val="both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  <w:r w:rsidR="00E82B15">
        <w:rPr>
          <w:sz w:val="28"/>
          <w:szCs w:val="28"/>
        </w:rPr>
        <w:t>Chi nhánh Viettel Hà Tĩnh</w:t>
      </w:r>
    </w:p>
    <w:p w:rsidR="00540A23" w:rsidRPr="003B0FD0" w:rsidRDefault="00540A23" w:rsidP="00836788">
      <w:pPr>
        <w:spacing w:before="120" w:after="120" w:line="360" w:lineRule="auto"/>
        <w:ind w:firstLine="720"/>
        <w:jc w:val="both"/>
        <w:rPr>
          <w:sz w:val="14"/>
          <w:szCs w:val="28"/>
        </w:rPr>
      </w:pPr>
    </w:p>
    <w:p w:rsidR="00E82B15" w:rsidRDefault="00E82B15" w:rsidP="002B7908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Sở Thông Thông tin và Truyền thông nhận được Công văn số 981/HTH-BHTT ngày 18/3/2019 của Viettel Hà Tĩnh về việc đề nghị đảm bảo quyền lợi cho khác hàng thực hiện chuyển mạng giữ nguyên số, sau khi </w:t>
      </w:r>
      <w:r w:rsidR="0039161E">
        <w:rPr>
          <w:rFonts w:ascii="Times New Roman" w:hAnsi="Times New Roman"/>
          <w:sz w:val="28"/>
          <w:szCs w:val="28"/>
        </w:rPr>
        <w:t>nhận</w:t>
      </w:r>
      <w:r>
        <w:rPr>
          <w:rFonts w:ascii="Times New Roman" w:hAnsi="Times New Roman"/>
          <w:sz w:val="28"/>
          <w:szCs w:val="28"/>
        </w:rPr>
        <w:t xml:space="preserve"> phản ánh của đơn vị</w:t>
      </w:r>
      <w:r w:rsidR="002112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Sở đã có văn bản chỉ đạo, đồng thời trực tiếp </w:t>
      </w:r>
      <w:r w:rsidR="00211210">
        <w:rPr>
          <w:rFonts w:ascii="Times New Roman" w:hAnsi="Times New Roman"/>
          <w:sz w:val="28"/>
          <w:szCs w:val="28"/>
        </w:rPr>
        <w:t xml:space="preserve">làm việc </w:t>
      </w:r>
      <w:r>
        <w:rPr>
          <w:rFonts w:ascii="Times New Roman" w:hAnsi="Times New Roman"/>
          <w:sz w:val="28"/>
          <w:szCs w:val="28"/>
        </w:rPr>
        <w:t xml:space="preserve">với lãnh đạo Trung tâm kinh doanh </w:t>
      </w:r>
      <w:r w:rsidR="00D46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VNPT</w:t>
      </w:r>
      <w:r w:rsidR="00D4678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Hà Tĩnh để xác minh sự việc. </w:t>
      </w:r>
      <w:r w:rsidR="002B7908">
        <w:rPr>
          <w:rFonts w:ascii="Times New Roman" w:hAnsi="Times New Roman"/>
          <w:sz w:val="28"/>
          <w:szCs w:val="28"/>
        </w:rPr>
        <w:t>Sở Thông tin và Truyền thông thông báo kết quả</w:t>
      </w:r>
      <w:r w:rsidR="003B5E69">
        <w:rPr>
          <w:rFonts w:ascii="Times New Roman" w:hAnsi="Times New Roman"/>
          <w:sz w:val="28"/>
          <w:szCs w:val="28"/>
        </w:rPr>
        <w:t xml:space="preserve"> như sau</w:t>
      </w:r>
      <w:r w:rsidR="004F4CC4">
        <w:rPr>
          <w:rFonts w:ascii="Times New Roman" w:hAnsi="Times New Roman"/>
          <w:sz w:val="28"/>
          <w:szCs w:val="28"/>
        </w:rPr>
        <w:t>:</w:t>
      </w:r>
    </w:p>
    <w:p w:rsidR="002B7908" w:rsidRDefault="002B7908" w:rsidP="002B7908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Tại buổi làm việc Lãnh đạo Trung tâm kinh doanh VNPT - Hà Tĩnh đã tiếp thu kiến nghị và chỉ đạo các bộ phận chức năng tiếp nhận, giải trình. Ngày 02/4/2019, Sở Thông tin và Truyền thông đã nhận được văn bản báo cáo giải trình và hồ sơ liên quan, theo đó</w:t>
      </w:r>
      <w:r w:rsidR="007449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toàn bộ các thuê bao khiếu kiện đều có </w:t>
      </w:r>
      <w:r w:rsidR="0074494C">
        <w:rPr>
          <w:rFonts w:ascii="Times New Roman" w:hAnsi="Times New Roman"/>
          <w:sz w:val="28"/>
          <w:szCs w:val="28"/>
        </w:rPr>
        <w:t xml:space="preserve">đầy đủ hồ sơ và </w:t>
      </w:r>
      <w:r>
        <w:rPr>
          <w:rFonts w:ascii="Times New Roman" w:hAnsi="Times New Roman"/>
          <w:sz w:val="28"/>
          <w:szCs w:val="28"/>
        </w:rPr>
        <w:t xml:space="preserve">đơn xác minh tự nguyện chuyển sang mạng Vinaphone. </w:t>
      </w:r>
    </w:p>
    <w:p w:rsidR="002B7908" w:rsidRDefault="002B7908" w:rsidP="002B7908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Thời gian tới, nếu có các vấn đề vướng mắc liên quan đến chính sách chuyển mạng giữ</w:t>
      </w:r>
      <w:r w:rsidR="0029277C">
        <w:rPr>
          <w:rFonts w:ascii="Times New Roman" w:hAnsi="Times New Roman"/>
          <w:sz w:val="28"/>
          <w:szCs w:val="28"/>
        </w:rPr>
        <w:t xml:space="preserve"> nguyên</w:t>
      </w:r>
      <w:r>
        <w:rPr>
          <w:rFonts w:ascii="Times New Roman" w:hAnsi="Times New Roman"/>
          <w:sz w:val="28"/>
          <w:szCs w:val="28"/>
        </w:rPr>
        <w:t xml:space="preserve"> số (bao gồm cả đi và đến) đề nghị Viettel Hà Tĩnh tổng hợp hồ sơ gửi</w:t>
      </w:r>
      <w:r w:rsidRPr="002B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Sở để có căn cứ đề nghị Bộ Thông tin và Truyền thông giải quyết theo quy định.</w:t>
      </w:r>
    </w:p>
    <w:p w:rsidR="00540A23" w:rsidRPr="004429C2" w:rsidRDefault="00034607" w:rsidP="002B7908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Thông tin liên hệ</w:t>
      </w:r>
      <w:r w:rsidRPr="00034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phòng Bưu chính Viễn thông, điện thoại 02393.699.669 hoặc Đ/c: Lê Mạnh Hùng</w:t>
      </w:r>
      <w:r w:rsidR="00D60D47">
        <w:rPr>
          <w:rFonts w:ascii="Times New Roman" w:hAnsi="Times New Roman"/>
          <w:sz w:val="28"/>
          <w:szCs w:val="28"/>
        </w:rPr>
        <w:t>, điện thoại 0</w:t>
      </w:r>
      <w:r w:rsidR="002B7908">
        <w:rPr>
          <w:rFonts w:ascii="Times New Roman" w:hAnsi="Times New Roman"/>
          <w:sz w:val="28"/>
          <w:szCs w:val="28"/>
        </w:rPr>
        <w:t>972821888</w:t>
      </w:r>
      <w:r>
        <w:rPr>
          <w:rFonts w:ascii="Times New Roman" w:hAnsi="Times New Roman"/>
          <w:color w:val="auto"/>
          <w:sz w:val="28"/>
          <w:szCs w:val="28"/>
        </w:rPr>
        <w:t>./.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Pr="009E040E" w:rsidRDefault="00F43C3B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Lãnh đạo Sở;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A67CD3" w:rsidRDefault="00FE4371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bookmarkStart w:id="0" w:name="_GoBack"/>
            <w:bookmarkEnd w:id="0"/>
          </w:p>
          <w:p w:rsidR="00320BF2" w:rsidRPr="009E040E" w:rsidRDefault="00320BF2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2C0CC2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7F" w:rsidRDefault="006E207F">
      <w:r>
        <w:separator/>
      </w:r>
    </w:p>
  </w:endnote>
  <w:endnote w:type="continuationSeparator" w:id="0">
    <w:p w:rsidR="006E207F" w:rsidRDefault="006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908">
      <w:rPr>
        <w:rStyle w:val="PageNumber"/>
      </w:rPr>
      <w:t>2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7F" w:rsidRDefault="006E207F">
      <w:r>
        <w:separator/>
      </w:r>
    </w:p>
  </w:footnote>
  <w:footnote w:type="continuationSeparator" w:id="0">
    <w:p w:rsidR="006E207F" w:rsidRDefault="006E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F46"/>
    <w:rsid w:val="00022892"/>
    <w:rsid w:val="000229D1"/>
    <w:rsid w:val="000271ED"/>
    <w:rsid w:val="00027E0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4EF3"/>
    <w:rsid w:val="000C7EF3"/>
    <w:rsid w:val="000D0D55"/>
    <w:rsid w:val="000D5F3A"/>
    <w:rsid w:val="000F39AE"/>
    <w:rsid w:val="001051F3"/>
    <w:rsid w:val="00117518"/>
    <w:rsid w:val="001232F9"/>
    <w:rsid w:val="001238E0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3C79"/>
    <w:rsid w:val="00176E01"/>
    <w:rsid w:val="00177E67"/>
    <w:rsid w:val="00192B74"/>
    <w:rsid w:val="0019560B"/>
    <w:rsid w:val="001A0BEF"/>
    <w:rsid w:val="001A6990"/>
    <w:rsid w:val="001C514C"/>
    <w:rsid w:val="001D1D70"/>
    <w:rsid w:val="001E003E"/>
    <w:rsid w:val="001E1977"/>
    <w:rsid w:val="001E49EC"/>
    <w:rsid w:val="001E58A4"/>
    <w:rsid w:val="001F1676"/>
    <w:rsid w:val="001F1A83"/>
    <w:rsid w:val="001F42E8"/>
    <w:rsid w:val="001F43EE"/>
    <w:rsid w:val="00211210"/>
    <w:rsid w:val="0021196D"/>
    <w:rsid w:val="002250BD"/>
    <w:rsid w:val="00230CA4"/>
    <w:rsid w:val="00230E2E"/>
    <w:rsid w:val="00234F4C"/>
    <w:rsid w:val="00243314"/>
    <w:rsid w:val="00246691"/>
    <w:rsid w:val="00247D76"/>
    <w:rsid w:val="00270ECE"/>
    <w:rsid w:val="00273406"/>
    <w:rsid w:val="0029194D"/>
    <w:rsid w:val="0029277C"/>
    <w:rsid w:val="00293A0F"/>
    <w:rsid w:val="002950B3"/>
    <w:rsid w:val="002A0072"/>
    <w:rsid w:val="002A1272"/>
    <w:rsid w:val="002B0423"/>
    <w:rsid w:val="002B7908"/>
    <w:rsid w:val="002B7F2A"/>
    <w:rsid w:val="002C03C0"/>
    <w:rsid w:val="002C0CC2"/>
    <w:rsid w:val="002C2289"/>
    <w:rsid w:val="002C28C0"/>
    <w:rsid w:val="002C3044"/>
    <w:rsid w:val="002C3AD3"/>
    <w:rsid w:val="002D72A3"/>
    <w:rsid w:val="002E0516"/>
    <w:rsid w:val="002E2964"/>
    <w:rsid w:val="002E48BA"/>
    <w:rsid w:val="002E4DD0"/>
    <w:rsid w:val="002F13EA"/>
    <w:rsid w:val="002F1AFD"/>
    <w:rsid w:val="002F4969"/>
    <w:rsid w:val="002F70A2"/>
    <w:rsid w:val="00306118"/>
    <w:rsid w:val="003170DF"/>
    <w:rsid w:val="00320BF2"/>
    <w:rsid w:val="003311E3"/>
    <w:rsid w:val="00332F0F"/>
    <w:rsid w:val="0033522A"/>
    <w:rsid w:val="00335B35"/>
    <w:rsid w:val="00346946"/>
    <w:rsid w:val="00346A39"/>
    <w:rsid w:val="0034728E"/>
    <w:rsid w:val="00356D8E"/>
    <w:rsid w:val="00362B05"/>
    <w:rsid w:val="00371B95"/>
    <w:rsid w:val="00382F22"/>
    <w:rsid w:val="003874DA"/>
    <w:rsid w:val="0039161E"/>
    <w:rsid w:val="003A5637"/>
    <w:rsid w:val="003B0FD0"/>
    <w:rsid w:val="003B486A"/>
    <w:rsid w:val="003B5E69"/>
    <w:rsid w:val="003C5A86"/>
    <w:rsid w:val="003D0A8A"/>
    <w:rsid w:val="003D356F"/>
    <w:rsid w:val="003D5E2E"/>
    <w:rsid w:val="003E2F07"/>
    <w:rsid w:val="003F58CA"/>
    <w:rsid w:val="00400C09"/>
    <w:rsid w:val="00402B3D"/>
    <w:rsid w:val="00404BC3"/>
    <w:rsid w:val="0041189D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61B6C"/>
    <w:rsid w:val="004665C9"/>
    <w:rsid w:val="00467D6F"/>
    <w:rsid w:val="0047333E"/>
    <w:rsid w:val="00474CAF"/>
    <w:rsid w:val="00477981"/>
    <w:rsid w:val="00482E46"/>
    <w:rsid w:val="0048551A"/>
    <w:rsid w:val="00490BEB"/>
    <w:rsid w:val="004B715C"/>
    <w:rsid w:val="004C194C"/>
    <w:rsid w:val="004D4071"/>
    <w:rsid w:val="004D4C6A"/>
    <w:rsid w:val="004D7AC1"/>
    <w:rsid w:val="004E447E"/>
    <w:rsid w:val="004E7F2A"/>
    <w:rsid w:val="004F4CC4"/>
    <w:rsid w:val="00503D38"/>
    <w:rsid w:val="00504783"/>
    <w:rsid w:val="00505664"/>
    <w:rsid w:val="00506696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5ED1"/>
    <w:rsid w:val="005966FB"/>
    <w:rsid w:val="00596C68"/>
    <w:rsid w:val="005A28D1"/>
    <w:rsid w:val="005A39F2"/>
    <w:rsid w:val="005B3861"/>
    <w:rsid w:val="005B5EBA"/>
    <w:rsid w:val="005B7D26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7949"/>
    <w:rsid w:val="00646733"/>
    <w:rsid w:val="006613C4"/>
    <w:rsid w:val="00661CE6"/>
    <w:rsid w:val="00662393"/>
    <w:rsid w:val="0066290D"/>
    <w:rsid w:val="00663ECF"/>
    <w:rsid w:val="00670A3C"/>
    <w:rsid w:val="00685176"/>
    <w:rsid w:val="00694275"/>
    <w:rsid w:val="006A7D76"/>
    <w:rsid w:val="006B14C8"/>
    <w:rsid w:val="006E207F"/>
    <w:rsid w:val="006E6659"/>
    <w:rsid w:val="006F15BC"/>
    <w:rsid w:val="006F15D9"/>
    <w:rsid w:val="006F2050"/>
    <w:rsid w:val="006F35F0"/>
    <w:rsid w:val="0070003A"/>
    <w:rsid w:val="00703768"/>
    <w:rsid w:val="00710DEC"/>
    <w:rsid w:val="00717F61"/>
    <w:rsid w:val="00731034"/>
    <w:rsid w:val="00734106"/>
    <w:rsid w:val="007374F2"/>
    <w:rsid w:val="007428B0"/>
    <w:rsid w:val="0074494C"/>
    <w:rsid w:val="00762440"/>
    <w:rsid w:val="007676D2"/>
    <w:rsid w:val="00781A0C"/>
    <w:rsid w:val="007873B1"/>
    <w:rsid w:val="0079573E"/>
    <w:rsid w:val="007A3CE0"/>
    <w:rsid w:val="007A652F"/>
    <w:rsid w:val="007B4EC2"/>
    <w:rsid w:val="007C3402"/>
    <w:rsid w:val="007D47A4"/>
    <w:rsid w:val="007D63BE"/>
    <w:rsid w:val="007E3668"/>
    <w:rsid w:val="007E3905"/>
    <w:rsid w:val="007F3A31"/>
    <w:rsid w:val="00804B46"/>
    <w:rsid w:val="00813C58"/>
    <w:rsid w:val="008140CE"/>
    <w:rsid w:val="0083393A"/>
    <w:rsid w:val="00836788"/>
    <w:rsid w:val="008371EE"/>
    <w:rsid w:val="00844FD8"/>
    <w:rsid w:val="00860B92"/>
    <w:rsid w:val="008840CB"/>
    <w:rsid w:val="00885865"/>
    <w:rsid w:val="00887270"/>
    <w:rsid w:val="00892E7B"/>
    <w:rsid w:val="0089479F"/>
    <w:rsid w:val="00895EC6"/>
    <w:rsid w:val="008A0B22"/>
    <w:rsid w:val="008A0CAE"/>
    <w:rsid w:val="008A1837"/>
    <w:rsid w:val="008A556E"/>
    <w:rsid w:val="008A6955"/>
    <w:rsid w:val="008B4FB5"/>
    <w:rsid w:val="008C6918"/>
    <w:rsid w:val="008E45DB"/>
    <w:rsid w:val="008E5684"/>
    <w:rsid w:val="008F7CD7"/>
    <w:rsid w:val="009048A7"/>
    <w:rsid w:val="009116E5"/>
    <w:rsid w:val="009144AC"/>
    <w:rsid w:val="00921BB1"/>
    <w:rsid w:val="00926B95"/>
    <w:rsid w:val="009475F0"/>
    <w:rsid w:val="00953BDE"/>
    <w:rsid w:val="00960FA8"/>
    <w:rsid w:val="009631E7"/>
    <w:rsid w:val="0097057B"/>
    <w:rsid w:val="00971908"/>
    <w:rsid w:val="00976C22"/>
    <w:rsid w:val="009A1B5F"/>
    <w:rsid w:val="009A26EC"/>
    <w:rsid w:val="009B27CB"/>
    <w:rsid w:val="009E040E"/>
    <w:rsid w:val="009E7AD7"/>
    <w:rsid w:val="009F1F25"/>
    <w:rsid w:val="00A106F4"/>
    <w:rsid w:val="00A30238"/>
    <w:rsid w:val="00A3107F"/>
    <w:rsid w:val="00A338A2"/>
    <w:rsid w:val="00A34075"/>
    <w:rsid w:val="00A37C80"/>
    <w:rsid w:val="00A416B7"/>
    <w:rsid w:val="00A4777B"/>
    <w:rsid w:val="00A67CAD"/>
    <w:rsid w:val="00A67CD3"/>
    <w:rsid w:val="00A70450"/>
    <w:rsid w:val="00A732CE"/>
    <w:rsid w:val="00A750FB"/>
    <w:rsid w:val="00A8351F"/>
    <w:rsid w:val="00A86466"/>
    <w:rsid w:val="00A878BA"/>
    <w:rsid w:val="00A91328"/>
    <w:rsid w:val="00A9546A"/>
    <w:rsid w:val="00A95913"/>
    <w:rsid w:val="00AA2323"/>
    <w:rsid w:val="00AA6B41"/>
    <w:rsid w:val="00AC0519"/>
    <w:rsid w:val="00AC09A2"/>
    <w:rsid w:val="00AC4F38"/>
    <w:rsid w:val="00AC548A"/>
    <w:rsid w:val="00AD7DC0"/>
    <w:rsid w:val="00AE11D5"/>
    <w:rsid w:val="00AE359E"/>
    <w:rsid w:val="00AE7251"/>
    <w:rsid w:val="00AF336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817C9"/>
    <w:rsid w:val="00B82B75"/>
    <w:rsid w:val="00B832A6"/>
    <w:rsid w:val="00B91FCE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4B2F"/>
    <w:rsid w:val="00BF5C25"/>
    <w:rsid w:val="00BF6417"/>
    <w:rsid w:val="00C06E05"/>
    <w:rsid w:val="00C072C7"/>
    <w:rsid w:val="00C12A3A"/>
    <w:rsid w:val="00C12FA7"/>
    <w:rsid w:val="00C236B1"/>
    <w:rsid w:val="00C247B7"/>
    <w:rsid w:val="00C253AC"/>
    <w:rsid w:val="00C34774"/>
    <w:rsid w:val="00C443B5"/>
    <w:rsid w:val="00C46EA2"/>
    <w:rsid w:val="00C47AA7"/>
    <w:rsid w:val="00C54342"/>
    <w:rsid w:val="00C6527A"/>
    <w:rsid w:val="00C718F3"/>
    <w:rsid w:val="00C75615"/>
    <w:rsid w:val="00C8266B"/>
    <w:rsid w:val="00C82F2B"/>
    <w:rsid w:val="00C83FAA"/>
    <w:rsid w:val="00C868F9"/>
    <w:rsid w:val="00CB105E"/>
    <w:rsid w:val="00CB247F"/>
    <w:rsid w:val="00CC29BE"/>
    <w:rsid w:val="00CC3B59"/>
    <w:rsid w:val="00CC6DD1"/>
    <w:rsid w:val="00CD1A94"/>
    <w:rsid w:val="00CD2DD3"/>
    <w:rsid w:val="00CD722D"/>
    <w:rsid w:val="00CE0CE0"/>
    <w:rsid w:val="00D0019F"/>
    <w:rsid w:val="00D0457A"/>
    <w:rsid w:val="00D06569"/>
    <w:rsid w:val="00D15527"/>
    <w:rsid w:val="00D32C41"/>
    <w:rsid w:val="00D37733"/>
    <w:rsid w:val="00D4069D"/>
    <w:rsid w:val="00D4678D"/>
    <w:rsid w:val="00D50312"/>
    <w:rsid w:val="00D5441B"/>
    <w:rsid w:val="00D54F38"/>
    <w:rsid w:val="00D60D47"/>
    <w:rsid w:val="00D674F5"/>
    <w:rsid w:val="00D7143F"/>
    <w:rsid w:val="00D7432E"/>
    <w:rsid w:val="00D77E1E"/>
    <w:rsid w:val="00D85E87"/>
    <w:rsid w:val="00D9277F"/>
    <w:rsid w:val="00DA5EC0"/>
    <w:rsid w:val="00DD034D"/>
    <w:rsid w:val="00DD3912"/>
    <w:rsid w:val="00DD7942"/>
    <w:rsid w:val="00DE2B17"/>
    <w:rsid w:val="00DE71D4"/>
    <w:rsid w:val="00DF02EF"/>
    <w:rsid w:val="00DF0758"/>
    <w:rsid w:val="00DF1D84"/>
    <w:rsid w:val="00E273F9"/>
    <w:rsid w:val="00E417FA"/>
    <w:rsid w:val="00E43A6D"/>
    <w:rsid w:val="00E4491C"/>
    <w:rsid w:val="00E47B28"/>
    <w:rsid w:val="00E602B1"/>
    <w:rsid w:val="00E65EA1"/>
    <w:rsid w:val="00E82B15"/>
    <w:rsid w:val="00E96710"/>
    <w:rsid w:val="00E96F19"/>
    <w:rsid w:val="00EA437A"/>
    <w:rsid w:val="00EA62D1"/>
    <w:rsid w:val="00EA65D3"/>
    <w:rsid w:val="00EA6A1A"/>
    <w:rsid w:val="00EC5F65"/>
    <w:rsid w:val="00ED594C"/>
    <w:rsid w:val="00ED6BFB"/>
    <w:rsid w:val="00ED70A2"/>
    <w:rsid w:val="00EF0BE6"/>
    <w:rsid w:val="00F00103"/>
    <w:rsid w:val="00F015F7"/>
    <w:rsid w:val="00F12EB6"/>
    <w:rsid w:val="00F16FCD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72843"/>
    <w:rsid w:val="00F82621"/>
    <w:rsid w:val="00F903F4"/>
    <w:rsid w:val="00F936C1"/>
    <w:rsid w:val="00FA76A7"/>
    <w:rsid w:val="00FC0D1A"/>
    <w:rsid w:val="00FE4371"/>
    <w:rsid w:val="00FE51B2"/>
    <w:rsid w:val="00FE5D3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C911-A653-4EA7-9598-B77AA8C3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BC</cp:lastModifiedBy>
  <cp:revision>31</cp:revision>
  <cp:lastPrinted>2019-04-08T09:38:00Z</cp:lastPrinted>
  <dcterms:created xsi:type="dcterms:W3CDTF">2019-01-09T08:49:00Z</dcterms:created>
  <dcterms:modified xsi:type="dcterms:W3CDTF">2019-04-10T01:29:00Z</dcterms:modified>
</cp:coreProperties>
</file>